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5FE2D" w14:textId="3B544C68" w:rsidR="00A941DF" w:rsidRPr="00DF7758" w:rsidRDefault="00A941DF" w:rsidP="00DF7758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bookmarkStart w:id="0" w:name="OLE_LINK1"/>
      <w:bookmarkStart w:id="1" w:name="OLE_LINK2"/>
      <w:r w:rsidRPr="00DF7758">
        <w:rPr>
          <w:rFonts w:eastAsia="Times New Roman" w:cs="Arial"/>
          <w:bCs/>
          <w:noProof w:val="0"/>
          <w:sz w:val="22"/>
        </w:rPr>
        <w:t xml:space="preserve">3GPP TSG RAN WG1 </w:t>
      </w:r>
      <w:r w:rsidR="00CB56AC">
        <w:rPr>
          <w:rFonts w:eastAsia="Times New Roman" w:cs="Arial"/>
          <w:bCs/>
          <w:noProof w:val="0"/>
          <w:sz w:val="22"/>
        </w:rPr>
        <w:t>#101</w:t>
      </w:r>
      <w:r w:rsidR="009F1E47">
        <w:rPr>
          <w:rFonts w:eastAsia="Times New Roman" w:cs="Arial"/>
          <w:bCs/>
          <w:noProof w:val="0"/>
          <w:sz w:val="22"/>
        </w:rPr>
        <w:t>-</w:t>
      </w:r>
      <w:r w:rsidR="00093A8D">
        <w:rPr>
          <w:rFonts w:eastAsia="Times New Roman" w:cs="Arial"/>
          <w:bCs/>
          <w:noProof w:val="0"/>
          <w:sz w:val="22"/>
        </w:rPr>
        <w:t>e</w:t>
      </w:r>
      <w:r w:rsidRPr="00DF7758">
        <w:rPr>
          <w:rFonts w:eastAsia="Times New Roman" w:cs="Arial" w:hint="eastAsia"/>
          <w:bCs/>
          <w:noProof w:val="0"/>
          <w:sz w:val="22"/>
        </w:rPr>
        <w:tab/>
      </w:r>
      <w:r w:rsidR="00DF7758">
        <w:rPr>
          <w:rFonts w:eastAsia="Times New Roman" w:cs="Arial"/>
          <w:bCs/>
          <w:noProof w:val="0"/>
          <w:sz w:val="22"/>
        </w:rPr>
        <w:tab/>
      </w:r>
      <w:r w:rsidR="00093A8D">
        <w:rPr>
          <w:rFonts w:eastAsia="Times New Roman" w:cs="Arial"/>
          <w:bCs/>
          <w:noProof w:val="0"/>
          <w:sz w:val="22"/>
        </w:rPr>
        <w:tab/>
      </w:r>
      <w:r w:rsidR="00434115" w:rsidRPr="00434115">
        <w:rPr>
          <w:rFonts w:eastAsia="Times New Roman" w:cs="Arial"/>
          <w:bCs/>
          <w:noProof w:val="0"/>
          <w:sz w:val="22"/>
        </w:rPr>
        <w:t>R1-2003853</w:t>
      </w:r>
    </w:p>
    <w:bookmarkEnd w:id="0"/>
    <w:bookmarkEnd w:id="1"/>
    <w:p w14:paraId="38D4F591" w14:textId="548E4D59" w:rsidR="00A941DF" w:rsidRPr="00DF7758" w:rsidRDefault="00093A8D" w:rsidP="00DF7758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r w:rsidRPr="00093A8D">
        <w:rPr>
          <w:rFonts w:eastAsia="Times New Roman" w:cs="Arial"/>
          <w:bCs/>
          <w:noProof w:val="0"/>
          <w:sz w:val="22"/>
        </w:rPr>
        <w:t>e-Meeting,</w:t>
      </w:r>
      <w:r>
        <w:rPr>
          <w:rFonts w:eastAsia="Times New Roman" w:cs="Arial"/>
          <w:bCs/>
          <w:noProof w:val="0"/>
          <w:sz w:val="22"/>
        </w:rPr>
        <w:t xml:space="preserve"> </w:t>
      </w:r>
      <w:r w:rsidR="00CB56AC">
        <w:rPr>
          <w:rFonts w:eastAsia="Times New Roman" w:cs="Arial"/>
          <w:bCs/>
          <w:noProof w:val="0"/>
          <w:sz w:val="22"/>
        </w:rPr>
        <w:t>May 25th – June 5</w:t>
      </w:r>
      <w:r>
        <w:rPr>
          <w:rFonts w:eastAsia="Times New Roman" w:cs="Arial"/>
          <w:bCs/>
          <w:noProof w:val="0"/>
          <w:sz w:val="22"/>
        </w:rPr>
        <w:t>th, 2020</w:t>
      </w:r>
    </w:p>
    <w:p w14:paraId="1FA83FBB" w14:textId="77777777" w:rsidR="00DF7758" w:rsidRDefault="00DF7758" w:rsidP="008E6CE3">
      <w:pPr>
        <w:tabs>
          <w:tab w:val="left" w:pos="1985"/>
        </w:tabs>
        <w:rPr>
          <w:rFonts w:ascii="Arial" w:hAnsi="Arial"/>
          <w:b/>
          <w:sz w:val="24"/>
        </w:rPr>
      </w:pPr>
    </w:p>
    <w:p w14:paraId="7B714490" w14:textId="27528FC2" w:rsidR="00DF7758" w:rsidRPr="00C84EEC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Title:</w:t>
      </w:r>
      <w:r w:rsidRPr="00DF7758">
        <w:rPr>
          <w:rFonts w:ascii="Arial" w:hAnsi="Arial" w:cs="Arial"/>
          <w:b/>
        </w:rPr>
        <w:tab/>
      </w:r>
      <w:r w:rsidR="00CB56AC" w:rsidRPr="00CB56AC">
        <w:rPr>
          <w:rFonts w:ascii="Arial" w:hAnsi="Arial" w:cs="Arial"/>
          <w:highlight w:val="yellow"/>
        </w:rPr>
        <w:t>[Draft]</w:t>
      </w:r>
      <w:r w:rsidR="00CB56AC" w:rsidRPr="00CB56AC">
        <w:rPr>
          <w:rFonts w:ascii="Arial" w:hAnsi="Arial" w:cs="Arial"/>
        </w:rPr>
        <w:t xml:space="preserve"> Response </w:t>
      </w:r>
      <w:r w:rsidRPr="00CB56AC">
        <w:rPr>
          <w:rFonts w:ascii="Arial" w:hAnsi="Arial" w:cs="Arial"/>
          <w:bCs/>
        </w:rPr>
        <w:t xml:space="preserve">LS on </w:t>
      </w:r>
      <w:r w:rsidR="00CB56AC" w:rsidRPr="00CB56AC">
        <w:rPr>
          <w:rFonts w:ascii="Arial" w:hAnsi="Arial" w:cs="Arial"/>
        </w:rPr>
        <w:t>NR-U SSB monitoring capabilities</w:t>
      </w:r>
      <w:r w:rsidR="00CB56AC" w:rsidRPr="00CB56AC">
        <w:rPr>
          <w:rFonts w:ascii="Arial" w:hAnsi="Arial" w:cs="Arial"/>
          <w:bCs/>
        </w:rPr>
        <w:t xml:space="preserve"> </w:t>
      </w:r>
    </w:p>
    <w:p w14:paraId="5D49BE77" w14:textId="1AD800A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Release:</w:t>
      </w:r>
      <w:r w:rsidRPr="00DF7758">
        <w:rPr>
          <w:rFonts w:ascii="Arial" w:hAnsi="Arial" w:cs="Arial"/>
          <w:bCs/>
        </w:rPr>
        <w:tab/>
        <w:t>Rel-16</w:t>
      </w:r>
    </w:p>
    <w:p w14:paraId="711CB2E5" w14:textId="25D30CC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Work Item:</w:t>
      </w:r>
      <w:r w:rsidRPr="00DF7758">
        <w:rPr>
          <w:rFonts w:ascii="Arial" w:hAnsi="Arial" w:cs="Arial"/>
          <w:bCs/>
        </w:rPr>
        <w:tab/>
      </w:r>
      <w:proofErr w:type="spellStart"/>
      <w:r w:rsidRPr="00DF7758">
        <w:rPr>
          <w:rFonts w:ascii="Arial" w:hAnsi="Arial" w:cs="Arial"/>
          <w:bCs/>
        </w:rPr>
        <w:t>NR_unlic</w:t>
      </w:r>
      <w:proofErr w:type="spellEnd"/>
      <w:r w:rsidRPr="00DF7758">
        <w:rPr>
          <w:rFonts w:ascii="Arial" w:hAnsi="Arial" w:cs="Arial"/>
          <w:bCs/>
        </w:rPr>
        <w:t>-core</w:t>
      </w:r>
    </w:p>
    <w:p w14:paraId="7507E8F5" w14:textId="7777777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/>
        </w:rPr>
      </w:pPr>
    </w:p>
    <w:p w14:paraId="4B810341" w14:textId="020733B1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Source:</w:t>
      </w:r>
      <w:r w:rsidRPr="00DF7758">
        <w:rPr>
          <w:rFonts w:ascii="Arial" w:hAnsi="Arial" w:cs="Arial"/>
          <w:bCs/>
        </w:rPr>
        <w:tab/>
      </w:r>
      <w:r w:rsidR="00CB56AC" w:rsidRPr="00CB56AC">
        <w:rPr>
          <w:rFonts w:ascii="Arial" w:hAnsi="Arial" w:cs="Arial"/>
          <w:bCs/>
          <w:highlight w:val="yellow"/>
        </w:rPr>
        <w:t>[Samsung]</w:t>
      </w:r>
      <w:r w:rsidR="00CB56AC">
        <w:rPr>
          <w:rFonts w:ascii="Arial" w:hAnsi="Arial" w:cs="Arial"/>
          <w:bCs/>
        </w:rPr>
        <w:t xml:space="preserve"> </w:t>
      </w:r>
      <w:r w:rsidR="00272FA4">
        <w:rPr>
          <w:rFonts w:ascii="Arial" w:hAnsi="Arial" w:cs="Arial"/>
          <w:bCs/>
        </w:rPr>
        <w:t>RAN WG1</w:t>
      </w:r>
    </w:p>
    <w:p w14:paraId="2F669F05" w14:textId="02A84BAA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To: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WG4</w:t>
      </w:r>
    </w:p>
    <w:p w14:paraId="0EEF4475" w14:textId="14F06DDF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E49A9">
        <w:rPr>
          <w:rFonts w:ascii="Arial" w:hAnsi="Arial" w:cs="Arial"/>
          <w:bCs/>
        </w:rPr>
        <w:t>-</w:t>
      </w:r>
    </w:p>
    <w:p w14:paraId="01FC74F1" w14:textId="77777777" w:rsid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/>
          <w:lang w:eastAsia="en-US"/>
        </w:rPr>
      </w:pPr>
    </w:p>
    <w:p w14:paraId="026F4B2C" w14:textId="617C8B64" w:rsidR="00DF7758" w:rsidRPr="00093A8D" w:rsidRDefault="00DF7758" w:rsidP="00093A8D">
      <w:pPr>
        <w:spacing w:after="120"/>
        <w:rPr>
          <w:rFonts w:ascii="Arial" w:hAnsi="Arial" w:cs="Arial"/>
          <w:b/>
        </w:rPr>
      </w:pPr>
      <w:r w:rsidRPr="00093A8D">
        <w:rPr>
          <w:rFonts w:ascii="Arial" w:hAnsi="Arial" w:cs="Arial"/>
          <w:b/>
        </w:rPr>
        <w:t>Contact Person:</w:t>
      </w:r>
      <w:r w:rsidRPr="00093A8D">
        <w:rPr>
          <w:rFonts w:ascii="Arial" w:hAnsi="Arial" w:cs="Arial"/>
          <w:b/>
        </w:rPr>
        <w:tab/>
      </w:r>
    </w:p>
    <w:p w14:paraId="5631CBFB" w14:textId="1ED1D7C4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Name:</w:t>
      </w:r>
      <w:r w:rsidRPr="00093A8D">
        <w:rPr>
          <w:rFonts w:ascii="Arial" w:hAnsi="Arial" w:cs="Arial"/>
          <w:b/>
        </w:rPr>
        <w:tab/>
      </w:r>
      <w:r w:rsidRPr="00093A8D">
        <w:rPr>
          <w:rFonts w:ascii="Arial" w:hAnsi="Arial" w:cs="Arial"/>
        </w:rPr>
        <w:t>Hongbo Si</w:t>
      </w:r>
    </w:p>
    <w:p w14:paraId="4F6B4680" w14:textId="3C95D64E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E-mail Address:</w:t>
      </w:r>
      <w:r w:rsidRPr="00093A8D">
        <w:rPr>
          <w:rFonts w:ascii="Arial" w:hAnsi="Arial" w:cs="Arial"/>
        </w:rPr>
        <w:tab/>
      </w:r>
      <w:proofErr w:type="spellStart"/>
      <w:r w:rsidR="00093A8D">
        <w:rPr>
          <w:rFonts w:ascii="Arial" w:hAnsi="Arial" w:cs="Arial"/>
        </w:rPr>
        <w:t>Hongbo_dot_S</w:t>
      </w:r>
      <w:r w:rsidRPr="00093A8D">
        <w:rPr>
          <w:rFonts w:ascii="Arial" w:hAnsi="Arial" w:cs="Arial"/>
        </w:rPr>
        <w:t>i_at_samsung_dot_com</w:t>
      </w:r>
      <w:proofErr w:type="spellEnd"/>
    </w:p>
    <w:p w14:paraId="67846E63" w14:textId="77777777" w:rsidR="00DF7758" w:rsidRDefault="00DF7758" w:rsidP="00DF7758">
      <w:pPr>
        <w:pBdr>
          <w:bottom w:val="single" w:sz="4" w:space="1" w:color="auto"/>
        </w:pBdr>
        <w:rPr>
          <w:rFonts w:ascii="Arial" w:hAnsi="Arial" w:cs="Arial"/>
        </w:rPr>
      </w:pPr>
    </w:p>
    <w:p w14:paraId="320237DE" w14:textId="77777777" w:rsidR="00DF7758" w:rsidRDefault="00DF7758" w:rsidP="00DF77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8119E70" w14:textId="31866483" w:rsidR="009873A6" w:rsidRDefault="000C2A93" w:rsidP="00CB094C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Pr="000C2A93">
        <w:rPr>
          <w:rFonts w:ascii="Arial" w:hAnsi="Arial" w:cs="Arial"/>
          <w:color w:val="000000"/>
        </w:rPr>
        <w:t>R4-2005418</w:t>
      </w:r>
      <w:r>
        <w:rPr>
          <w:rFonts w:ascii="Arial" w:hAnsi="Arial" w:cs="Arial"/>
          <w:color w:val="000000"/>
        </w:rPr>
        <w:t xml:space="preserve"> [1], </w:t>
      </w:r>
      <w:r w:rsidR="00834AC8" w:rsidRPr="006B2CD8">
        <w:rPr>
          <w:rFonts w:ascii="Arial" w:hAnsi="Arial" w:cs="Arial"/>
        </w:rPr>
        <w:t>RAN</w:t>
      </w:r>
      <w:r w:rsidR="00172CE7" w:rsidRPr="006B2CD8">
        <w:rPr>
          <w:rFonts w:ascii="Arial" w:hAnsi="Arial" w:cs="Arial"/>
        </w:rPr>
        <w:t xml:space="preserve"> WG</w:t>
      </w:r>
      <w:r>
        <w:rPr>
          <w:rFonts w:ascii="Arial" w:hAnsi="Arial" w:cs="Arial"/>
        </w:rPr>
        <w:t>4 asked RAN WG1 to provide feedback on aspects regarding the SSB m</w:t>
      </w:r>
      <w:r w:rsidR="003F3C82">
        <w:rPr>
          <w:rFonts w:ascii="Arial" w:hAnsi="Arial" w:cs="Arial"/>
        </w:rPr>
        <w:t xml:space="preserve">onitoring capabilities for NR-U, and RAN WG1 provides the feedback as follows. </w:t>
      </w:r>
      <w:r>
        <w:rPr>
          <w:rFonts w:ascii="Arial" w:hAnsi="Arial" w:cs="Arial"/>
        </w:rPr>
        <w:t xml:space="preserve"> </w:t>
      </w:r>
      <w:r w:rsidR="00834AC8" w:rsidRPr="006B2CD8">
        <w:rPr>
          <w:rFonts w:ascii="Arial" w:hAnsi="Arial" w:cs="Arial"/>
        </w:rPr>
        <w:t xml:space="preserve"> </w:t>
      </w:r>
    </w:p>
    <w:p w14:paraId="06E8D5F4" w14:textId="2D64ABDD" w:rsidR="000C2A93" w:rsidRDefault="000C2A93" w:rsidP="00CB094C">
      <w:pPr>
        <w:spacing w:after="0"/>
        <w:jc w:val="both"/>
        <w:rPr>
          <w:rFonts w:ascii="Arial" w:hAnsi="Arial" w:cs="Arial"/>
        </w:rPr>
      </w:pPr>
    </w:p>
    <w:p w14:paraId="4FE78A1A" w14:textId="48E16FC5" w:rsidR="000C2A93" w:rsidRDefault="000C2A93" w:rsidP="000C2A9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[Q] </w:t>
      </w:r>
      <w:r w:rsidRPr="000C2A93">
        <w:rPr>
          <w:rFonts w:ascii="Arial" w:hAnsi="Arial" w:cs="Arial"/>
        </w:rPr>
        <w:t>Provide feedback whether monitoring within a given discovery burst transmission window all candidate SS/PBCH block indexes corresponding to the same SS/PBCH block index is mandatory for UEs.</w:t>
      </w:r>
    </w:p>
    <w:p w14:paraId="1D882C5C" w14:textId="77777777" w:rsidR="000C2A93" w:rsidRDefault="000C2A93" w:rsidP="000C2A93">
      <w:pPr>
        <w:spacing w:after="0"/>
        <w:jc w:val="both"/>
        <w:rPr>
          <w:rFonts w:ascii="Arial" w:hAnsi="Arial" w:cs="Arial"/>
        </w:rPr>
      </w:pPr>
    </w:p>
    <w:p w14:paraId="0B89A718" w14:textId="1D92C442" w:rsidR="000C2A93" w:rsidRDefault="000C2A93" w:rsidP="000C2A9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[A] </w:t>
      </w:r>
      <w:r w:rsidR="00775E2B">
        <w:rPr>
          <w:rFonts w:ascii="Arial" w:hAnsi="Arial" w:cs="Arial"/>
        </w:rPr>
        <w:t>As a UE capability, i</w:t>
      </w:r>
      <w:r>
        <w:rPr>
          <w:rFonts w:ascii="Arial" w:hAnsi="Arial" w:cs="Arial"/>
        </w:rPr>
        <w:t xml:space="preserve">t is mandatory for the UEs to </w:t>
      </w:r>
      <w:r w:rsidR="003F3C82">
        <w:rPr>
          <w:rFonts w:ascii="Arial" w:hAnsi="Arial" w:cs="Arial"/>
        </w:rPr>
        <w:t>monitor all SS/PBCH blocks with candidate indexes corresponding to the same SS/PBCH block index within a given discovery burst transmission window. It can be up to UE’s implementation to stop monitoring if an SS/PBCH block is detected among the SS/PBCH blocks with candidate indexes corresponding to the same SS/PBCH block index within a given discovery burst transmission window.</w:t>
      </w:r>
      <w:r>
        <w:rPr>
          <w:rFonts w:ascii="Arial" w:hAnsi="Arial" w:cs="Arial"/>
        </w:rPr>
        <w:t xml:space="preserve"> </w:t>
      </w:r>
    </w:p>
    <w:p w14:paraId="39EDECE8" w14:textId="77777777" w:rsidR="000C2A93" w:rsidRPr="000C2A93" w:rsidRDefault="000C2A93" w:rsidP="000C2A93">
      <w:pPr>
        <w:spacing w:after="0"/>
        <w:jc w:val="both"/>
        <w:rPr>
          <w:rFonts w:ascii="Arial" w:hAnsi="Arial" w:cs="Arial"/>
        </w:rPr>
      </w:pPr>
    </w:p>
    <w:p w14:paraId="00A9F9B7" w14:textId="2F7CF64C" w:rsidR="000C2A93" w:rsidRDefault="003F3C82" w:rsidP="000C2A9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[Q] </w:t>
      </w:r>
      <w:r w:rsidR="000C2A93" w:rsidRPr="000C2A93">
        <w:rPr>
          <w:rFonts w:ascii="Arial" w:hAnsi="Arial" w:cs="Arial"/>
        </w:rPr>
        <w:t xml:space="preserve">Provide feedback on the values of N1 and N2, considering the impact on the network performance if UEs are not monitoring all candidate positions. </w:t>
      </w:r>
    </w:p>
    <w:p w14:paraId="6801959A" w14:textId="1FD5268A" w:rsidR="003F3C82" w:rsidRDefault="003F3C82" w:rsidP="000C2A93">
      <w:pPr>
        <w:spacing w:after="0"/>
        <w:jc w:val="both"/>
        <w:rPr>
          <w:rFonts w:ascii="Arial" w:hAnsi="Arial" w:cs="Arial"/>
        </w:rPr>
      </w:pPr>
    </w:p>
    <w:p w14:paraId="4F343DB2" w14:textId="2C1A65F7" w:rsidR="003F3C82" w:rsidRDefault="003F3C82" w:rsidP="000C2A9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[A] N1 and N2 are not applicable</w:t>
      </w:r>
      <w:r w:rsidR="005E365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since the UE is monitoring all SS/PBCH blocks with candidate indexes corresponding to the same SS/PBCH block index within a given discovery burst transmission window.</w:t>
      </w:r>
    </w:p>
    <w:p w14:paraId="44A55FE1" w14:textId="77777777" w:rsidR="000C2A93" w:rsidRPr="000C2A93" w:rsidRDefault="000C2A93" w:rsidP="000C2A93">
      <w:pPr>
        <w:spacing w:after="0"/>
        <w:jc w:val="both"/>
        <w:rPr>
          <w:rFonts w:ascii="Arial" w:hAnsi="Arial" w:cs="Arial"/>
        </w:rPr>
      </w:pPr>
    </w:p>
    <w:p w14:paraId="13DD9509" w14:textId="07FFA51B" w:rsidR="000C2A93" w:rsidRDefault="003F3C82" w:rsidP="000C2A9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[Q] </w:t>
      </w:r>
      <w:r w:rsidR="000C2A93" w:rsidRPr="000C2A93">
        <w:rPr>
          <w:rFonts w:ascii="Arial" w:hAnsi="Arial" w:cs="Arial"/>
        </w:rPr>
        <w:t>Provide feedback on whether differentiation is needed for UEs operating in FBE and LBE modes</w:t>
      </w:r>
      <w:r>
        <w:rPr>
          <w:rFonts w:ascii="Arial" w:hAnsi="Arial" w:cs="Arial"/>
        </w:rPr>
        <w:t>.</w:t>
      </w:r>
    </w:p>
    <w:p w14:paraId="16093801" w14:textId="7AB64EC2" w:rsidR="003F3C82" w:rsidRDefault="003F3C82" w:rsidP="000C2A93">
      <w:pPr>
        <w:spacing w:after="0"/>
        <w:jc w:val="both"/>
        <w:rPr>
          <w:rFonts w:ascii="Arial" w:hAnsi="Arial" w:cs="Arial"/>
        </w:rPr>
      </w:pPr>
    </w:p>
    <w:p w14:paraId="3EF864DC" w14:textId="681BA7C2" w:rsidR="003F3C82" w:rsidRDefault="003F3C82" w:rsidP="000C2A9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[A] There is no need to differentiate </w:t>
      </w:r>
      <w:r w:rsidRPr="000C2A93">
        <w:rPr>
          <w:rFonts w:ascii="Arial" w:hAnsi="Arial" w:cs="Arial"/>
        </w:rPr>
        <w:t>UEs operating in FBE and LBE modes</w:t>
      </w:r>
      <w:r>
        <w:rPr>
          <w:rFonts w:ascii="Arial" w:hAnsi="Arial" w:cs="Arial"/>
        </w:rPr>
        <w:t xml:space="preserve">. </w:t>
      </w:r>
    </w:p>
    <w:p w14:paraId="45402466" w14:textId="77777777" w:rsidR="000C2A93" w:rsidRPr="000C2A93" w:rsidRDefault="000C2A93" w:rsidP="000C2A93">
      <w:pPr>
        <w:spacing w:after="0"/>
        <w:jc w:val="both"/>
        <w:rPr>
          <w:rFonts w:ascii="Arial" w:hAnsi="Arial" w:cs="Arial"/>
        </w:rPr>
      </w:pPr>
    </w:p>
    <w:p w14:paraId="36AB2C8C" w14:textId="756DB84C" w:rsidR="000C2A93" w:rsidRDefault="003F3C82" w:rsidP="000C2A9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[Q] </w:t>
      </w:r>
      <w:r w:rsidR="000C2A93" w:rsidRPr="000C2A93">
        <w:rPr>
          <w:rFonts w:ascii="Arial" w:hAnsi="Arial" w:cs="Arial"/>
        </w:rPr>
        <w:t>Provide feedback for the case when Q is not provided to the UE</w:t>
      </w:r>
    </w:p>
    <w:p w14:paraId="0D44445B" w14:textId="0EFF1D92" w:rsidR="003F3C82" w:rsidRDefault="003F3C82" w:rsidP="000C2A93">
      <w:pPr>
        <w:spacing w:after="0"/>
        <w:jc w:val="both"/>
        <w:rPr>
          <w:rFonts w:ascii="Arial" w:hAnsi="Arial" w:cs="Arial"/>
        </w:rPr>
      </w:pPr>
    </w:p>
    <w:p w14:paraId="6C1E1A97" w14:textId="51949125" w:rsidR="003F3C82" w:rsidRPr="000C2A93" w:rsidRDefault="003F3C82" w:rsidP="000C2A93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[A] For RLM/BFD/CBD, Q is always provided to the UE. More details of the indication of Q can be found in </w:t>
      </w:r>
      <w:r w:rsidRPr="003F3C82">
        <w:rPr>
          <w:rFonts w:ascii="Arial" w:hAnsi="Arial" w:cs="Arial"/>
          <w:bCs/>
        </w:rPr>
        <w:t>R1-2003044</w:t>
      </w:r>
      <w:r>
        <w:rPr>
          <w:rFonts w:ascii="Arial" w:hAnsi="Arial" w:cs="Arial"/>
          <w:bCs/>
        </w:rPr>
        <w:t xml:space="preserve"> [2]. </w:t>
      </w:r>
    </w:p>
    <w:p w14:paraId="6562DF51" w14:textId="1D1E1732" w:rsidR="00136E65" w:rsidRDefault="00136E65" w:rsidP="00DF7758">
      <w:pPr>
        <w:pStyle w:val="Header"/>
        <w:rPr>
          <w:rFonts w:cs="Arial"/>
        </w:rPr>
      </w:pPr>
    </w:p>
    <w:p w14:paraId="313C3AFA" w14:textId="77777777" w:rsidR="00136E65" w:rsidRPr="00EF08AE" w:rsidRDefault="00136E65" w:rsidP="00DF7758">
      <w:pPr>
        <w:pStyle w:val="Header"/>
        <w:rPr>
          <w:rFonts w:cs="Arial"/>
        </w:rPr>
      </w:pPr>
    </w:p>
    <w:p w14:paraId="7A4D4B18" w14:textId="77777777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2. Actions:</w:t>
      </w:r>
    </w:p>
    <w:p w14:paraId="0246DA8D" w14:textId="6EAF5120" w:rsidR="00DF7758" w:rsidRPr="00EF08AE" w:rsidRDefault="00DF7758" w:rsidP="00172CE7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 xml:space="preserve">To </w:t>
      </w:r>
      <w:r w:rsidR="00272FA4" w:rsidRPr="00EF08AE">
        <w:rPr>
          <w:rFonts w:ascii="Arial" w:hAnsi="Arial" w:cs="Arial"/>
          <w:b/>
        </w:rPr>
        <w:t>RAN WG4</w:t>
      </w:r>
      <w:r w:rsidRPr="00EF08AE">
        <w:rPr>
          <w:rFonts w:ascii="Arial" w:hAnsi="Arial" w:cs="Arial"/>
          <w:b/>
        </w:rPr>
        <w:t>.</w:t>
      </w:r>
    </w:p>
    <w:p w14:paraId="39072384" w14:textId="54CEAA58" w:rsidR="00DF7758" w:rsidRDefault="00DF7758" w:rsidP="00A13996">
      <w:pPr>
        <w:spacing w:after="120"/>
        <w:ind w:left="993" w:hanging="993"/>
        <w:rPr>
          <w:rFonts w:ascii="Arial" w:hAnsi="Arial" w:cs="Arial"/>
        </w:rPr>
      </w:pPr>
      <w:r w:rsidRPr="00EF08AE">
        <w:rPr>
          <w:rFonts w:ascii="Arial" w:hAnsi="Arial" w:cs="Arial"/>
          <w:b/>
        </w:rPr>
        <w:t xml:space="preserve">ACTION: </w:t>
      </w:r>
      <w:r w:rsidR="00272FA4" w:rsidRPr="00EF08AE">
        <w:rPr>
          <w:rFonts w:ascii="Arial" w:hAnsi="Arial" w:cs="Arial"/>
          <w:bCs/>
        </w:rPr>
        <w:t>RAN WG1</w:t>
      </w:r>
      <w:r w:rsidRPr="00EF08AE">
        <w:rPr>
          <w:rFonts w:ascii="Arial" w:hAnsi="Arial" w:cs="Arial"/>
        </w:rPr>
        <w:t xml:space="preserve"> </w:t>
      </w:r>
      <w:r w:rsidR="00FB55D7" w:rsidRPr="00EF08AE">
        <w:rPr>
          <w:rFonts w:ascii="Arial" w:hAnsi="Arial" w:cs="Arial"/>
        </w:rPr>
        <w:t>kindly</w:t>
      </w:r>
      <w:r w:rsidR="00A13996" w:rsidRPr="00EF08AE">
        <w:rPr>
          <w:rFonts w:ascii="Arial" w:hAnsi="Arial" w:cs="Arial"/>
        </w:rPr>
        <w:t xml:space="preserve"> </w:t>
      </w:r>
      <w:r w:rsidRPr="00EF08AE">
        <w:rPr>
          <w:rFonts w:ascii="Arial" w:hAnsi="Arial" w:cs="Arial"/>
        </w:rPr>
        <w:t xml:space="preserve">asks </w:t>
      </w:r>
      <w:r w:rsidR="00272FA4" w:rsidRPr="00EF08AE">
        <w:rPr>
          <w:rFonts w:ascii="Arial" w:hAnsi="Arial" w:cs="Arial"/>
          <w:bCs/>
        </w:rPr>
        <w:t>RAN WG4</w:t>
      </w:r>
      <w:r w:rsidRPr="00EF08AE">
        <w:rPr>
          <w:rFonts w:ascii="Arial" w:hAnsi="Arial" w:cs="Arial"/>
        </w:rPr>
        <w:t xml:space="preserve"> to</w:t>
      </w:r>
      <w:r w:rsidR="000C2A93">
        <w:rPr>
          <w:rFonts w:ascii="Arial" w:hAnsi="Arial" w:cs="Arial"/>
        </w:rPr>
        <w:t xml:space="preserve"> take above responses into account</w:t>
      </w:r>
      <w:r w:rsidR="009002D9" w:rsidRPr="00EF08AE">
        <w:rPr>
          <w:rFonts w:ascii="Arial" w:hAnsi="Arial" w:cs="Arial"/>
        </w:rPr>
        <w:t xml:space="preserve">. </w:t>
      </w:r>
    </w:p>
    <w:p w14:paraId="70DDC86F" w14:textId="075F50C0" w:rsidR="000C2A93" w:rsidRDefault="000C2A93" w:rsidP="00A13996">
      <w:pPr>
        <w:spacing w:after="120"/>
        <w:ind w:left="993" w:hanging="993"/>
        <w:rPr>
          <w:rFonts w:ascii="Arial" w:hAnsi="Arial" w:cs="Arial"/>
          <w:i/>
          <w:iCs/>
        </w:rPr>
      </w:pPr>
    </w:p>
    <w:p w14:paraId="783ED089" w14:textId="77777777" w:rsidR="000C2A93" w:rsidRPr="00ED3FF3" w:rsidRDefault="000C2A93" w:rsidP="000C2A93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 xml:space="preserve">3. </w:t>
      </w:r>
      <w:r>
        <w:rPr>
          <w:rFonts w:ascii="Arial" w:hAnsi="Arial" w:cs="Arial"/>
          <w:b/>
        </w:rPr>
        <w:t>Referen</w:t>
      </w:r>
      <w:bookmarkStart w:id="2" w:name="_GoBack"/>
      <w:bookmarkEnd w:id="2"/>
      <w:r>
        <w:rPr>
          <w:rFonts w:ascii="Arial" w:hAnsi="Arial" w:cs="Arial"/>
          <w:b/>
        </w:rPr>
        <w:t>ces</w:t>
      </w:r>
    </w:p>
    <w:p w14:paraId="1CD2FD00" w14:textId="3684257E" w:rsidR="000C2A93" w:rsidRDefault="000C2A93" w:rsidP="000C2A93">
      <w:pPr>
        <w:spacing w:after="120"/>
        <w:rPr>
          <w:rFonts w:ascii="Arial" w:hAnsi="Arial" w:cs="Arial"/>
          <w:bCs/>
        </w:rPr>
      </w:pPr>
      <w:r w:rsidRPr="00AA341D">
        <w:rPr>
          <w:rFonts w:ascii="Arial" w:hAnsi="Arial" w:cs="Arial"/>
          <w:color w:val="000000"/>
        </w:rPr>
        <w:t>[1]</w:t>
      </w:r>
      <w:r w:rsidRPr="00B91EFA">
        <w:rPr>
          <w:rFonts w:ascii="Arial" w:hAnsi="Arial" w:cs="Arial"/>
          <w:color w:val="000000"/>
        </w:rPr>
        <w:t xml:space="preserve"> </w:t>
      </w:r>
      <w:r w:rsidRPr="000C2A93">
        <w:rPr>
          <w:rFonts w:ascii="Arial" w:hAnsi="Arial" w:cs="Arial"/>
          <w:color w:val="000000"/>
        </w:rPr>
        <w:t>R4-2005418</w:t>
      </w:r>
      <w:r>
        <w:rPr>
          <w:rFonts w:ascii="Arial" w:hAnsi="Arial" w:cs="Arial"/>
          <w:color w:val="000000"/>
        </w:rPr>
        <w:t>, “</w:t>
      </w:r>
      <w:r w:rsidRPr="000C2A93">
        <w:rPr>
          <w:rFonts w:ascii="Arial" w:hAnsi="Arial" w:cs="Arial"/>
          <w:bCs/>
        </w:rPr>
        <w:t>LS on NR-U SSB monitoring capabilities</w:t>
      </w:r>
      <w:r>
        <w:rPr>
          <w:rFonts w:ascii="Arial" w:hAnsi="Arial" w:cs="Arial"/>
          <w:bCs/>
        </w:rPr>
        <w:t>”, Nokia, RAN4</w:t>
      </w:r>
    </w:p>
    <w:p w14:paraId="069F22BA" w14:textId="3A384F77" w:rsidR="003F3C82" w:rsidRDefault="003F3C82" w:rsidP="003F3C8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[2] </w:t>
      </w:r>
      <w:r w:rsidRPr="003F3C82">
        <w:rPr>
          <w:rFonts w:ascii="Arial" w:hAnsi="Arial" w:cs="Arial"/>
          <w:bCs/>
        </w:rPr>
        <w:t>R1-2003044</w:t>
      </w:r>
      <w:r>
        <w:rPr>
          <w:rFonts w:ascii="Arial" w:hAnsi="Arial" w:cs="Arial"/>
          <w:bCs/>
        </w:rPr>
        <w:t xml:space="preserve">, “LS on </w:t>
      </w:r>
      <w:proofErr w:type="spellStart"/>
      <w:r>
        <w:rPr>
          <w:rFonts w:ascii="Arial" w:hAnsi="Arial" w:cs="Arial"/>
          <w:bCs/>
        </w:rPr>
        <w:t>Signaling</w:t>
      </w:r>
      <w:proofErr w:type="spellEnd"/>
      <w:r>
        <w:rPr>
          <w:rFonts w:ascii="Arial" w:hAnsi="Arial" w:cs="Arial"/>
          <w:bCs/>
        </w:rPr>
        <w:t xml:space="preserve"> of Q Parameter for NR-U”, Charter Communications, RAN1</w:t>
      </w:r>
    </w:p>
    <w:p w14:paraId="61EA47B5" w14:textId="77777777" w:rsidR="00DF7758" w:rsidRPr="00EF08AE" w:rsidRDefault="00DF7758" w:rsidP="00DF7758">
      <w:pPr>
        <w:spacing w:after="120"/>
        <w:ind w:left="993" w:hanging="993"/>
        <w:rPr>
          <w:rFonts w:ascii="Arial" w:hAnsi="Arial" w:cs="Arial"/>
        </w:rPr>
      </w:pPr>
    </w:p>
    <w:p w14:paraId="73CDD2E7" w14:textId="7D0A2B9B" w:rsidR="00DF7758" w:rsidRPr="00EF08AE" w:rsidRDefault="000C2A93" w:rsidP="00DF77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4</w:t>
      </w:r>
      <w:r w:rsidR="00DF7758" w:rsidRPr="00EF08AE">
        <w:rPr>
          <w:rFonts w:ascii="Arial" w:hAnsi="Arial" w:cs="Arial"/>
          <w:b/>
        </w:rPr>
        <w:t>. Date of Next TSG-</w:t>
      </w:r>
      <w:r w:rsidR="00FB55D7" w:rsidRPr="00EF08AE">
        <w:rPr>
          <w:rFonts w:ascii="Arial" w:hAnsi="Arial" w:cs="Arial"/>
          <w:b/>
        </w:rPr>
        <w:t>RAN WG1</w:t>
      </w:r>
      <w:r w:rsidR="00DF7758" w:rsidRPr="00EF08AE">
        <w:rPr>
          <w:rFonts w:ascii="Arial" w:hAnsi="Arial" w:cs="Arial"/>
          <w:b/>
        </w:rPr>
        <w:t xml:space="preserve"> Meetings:</w:t>
      </w:r>
    </w:p>
    <w:p w14:paraId="1CC0CE35" w14:textId="7CC8A285" w:rsidR="009873A6" w:rsidRDefault="009873A6" w:rsidP="009873A6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>
        <w:rPr>
          <w:rFonts w:ascii="Arial" w:hAnsi="Arial" w:cs="Arial"/>
          <w:bCs/>
        </w:rPr>
        <w:t>102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20EA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24th – 28th August 2020</w:t>
      </w:r>
      <w:r w:rsidRPr="00EF08A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20EAD">
        <w:rPr>
          <w:rFonts w:ascii="Arial" w:hAnsi="Arial" w:cs="Arial"/>
          <w:bCs/>
        </w:rPr>
        <w:t>e-Meeting</w:t>
      </w:r>
    </w:p>
    <w:p w14:paraId="36CF9E35" w14:textId="074844A4" w:rsidR="00320EAD" w:rsidRDefault="00320EAD" w:rsidP="00320EAD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 Meeting #</w:t>
      </w:r>
      <w:r>
        <w:rPr>
          <w:rFonts w:ascii="Arial" w:hAnsi="Arial" w:cs="Arial"/>
          <w:bCs/>
        </w:rPr>
        <w:t>102bis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12th – 16th October 2020</w:t>
      </w:r>
      <w:r w:rsidRPr="00EF08A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CN</w:t>
      </w:r>
    </w:p>
    <w:p w14:paraId="75DAFA77" w14:textId="77777777" w:rsidR="00320EAD" w:rsidRDefault="00320EAD" w:rsidP="009873A6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</w:p>
    <w:p w14:paraId="273FB849" w14:textId="77777777" w:rsidR="00E40381" w:rsidRDefault="00E40381" w:rsidP="00DF7758">
      <w:pPr>
        <w:rPr>
          <w:rFonts w:eastAsia="MS Mincho"/>
          <w:lang w:eastAsia="ja-JP"/>
        </w:rPr>
      </w:pPr>
    </w:p>
    <w:sectPr w:rsidR="00E40381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2A6862" w14:textId="77777777" w:rsidR="00D75155" w:rsidRDefault="00D75155" w:rsidP="00083046">
      <w:r>
        <w:separator/>
      </w:r>
    </w:p>
  </w:endnote>
  <w:endnote w:type="continuationSeparator" w:id="0">
    <w:p w14:paraId="0CBF224A" w14:textId="77777777" w:rsidR="00D75155" w:rsidRDefault="00D75155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35749E" w14:textId="77777777" w:rsidR="00D75155" w:rsidRDefault="00D75155" w:rsidP="00083046">
      <w:r>
        <w:separator/>
      </w:r>
    </w:p>
  </w:footnote>
  <w:footnote w:type="continuationSeparator" w:id="0">
    <w:p w14:paraId="5C966298" w14:textId="77777777" w:rsidR="00D75155" w:rsidRDefault="00D75155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386F4B" w:rsidRDefault="00386F4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A5E55"/>
    <w:multiLevelType w:val="hybridMultilevel"/>
    <w:tmpl w:val="7B56F4A8"/>
    <w:lvl w:ilvl="0" w:tplc="040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23"/>
  </w:num>
  <w:num w:numId="4">
    <w:abstractNumId w:val="31"/>
  </w:num>
  <w:num w:numId="5">
    <w:abstractNumId w:val="21"/>
  </w:num>
  <w:num w:numId="6">
    <w:abstractNumId w:val="3"/>
  </w:num>
  <w:num w:numId="7">
    <w:abstractNumId w:val="8"/>
  </w:num>
  <w:num w:numId="8">
    <w:abstractNumId w:val="7"/>
  </w:num>
  <w:num w:numId="9">
    <w:abstractNumId w:val="4"/>
  </w:num>
  <w:num w:numId="10">
    <w:abstractNumId w:val="5"/>
  </w:num>
  <w:num w:numId="11">
    <w:abstractNumId w:val="17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11"/>
  </w:num>
  <w:num w:numId="15">
    <w:abstractNumId w:val="33"/>
  </w:num>
  <w:num w:numId="16">
    <w:abstractNumId w:val="26"/>
  </w:num>
  <w:num w:numId="17">
    <w:abstractNumId w:val="1"/>
  </w:num>
  <w:num w:numId="18">
    <w:abstractNumId w:val="13"/>
  </w:num>
  <w:num w:numId="19">
    <w:abstractNumId w:val="24"/>
  </w:num>
  <w:num w:numId="20">
    <w:abstractNumId w:val="22"/>
  </w:num>
  <w:num w:numId="21">
    <w:abstractNumId w:val="14"/>
  </w:num>
  <w:num w:numId="22">
    <w:abstractNumId w:val="16"/>
  </w:num>
  <w:num w:numId="23">
    <w:abstractNumId w:val="25"/>
  </w:num>
  <w:num w:numId="24">
    <w:abstractNumId w:val="9"/>
  </w:num>
  <w:num w:numId="25">
    <w:abstractNumId w:val="2"/>
  </w:num>
  <w:num w:numId="26">
    <w:abstractNumId w:val="29"/>
  </w:num>
  <w:num w:numId="27">
    <w:abstractNumId w:val="27"/>
  </w:num>
  <w:num w:numId="28">
    <w:abstractNumId w:val="18"/>
  </w:num>
  <w:num w:numId="29">
    <w:abstractNumId w:val="30"/>
  </w:num>
  <w:num w:numId="30">
    <w:abstractNumId w:val="32"/>
  </w:num>
  <w:num w:numId="31">
    <w:abstractNumId w:val="34"/>
  </w:num>
  <w:num w:numId="32">
    <w:abstractNumId w:val="12"/>
  </w:num>
  <w:num w:numId="33">
    <w:abstractNumId w:val="15"/>
  </w:num>
  <w:num w:numId="34">
    <w:abstractNumId w:val="20"/>
  </w:num>
  <w:num w:numId="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F0A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04B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E1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276C"/>
    <w:rsid w:val="000934B6"/>
    <w:rsid w:val="00093A8D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A93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D7BBA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6E65"/>
    <w:rsid w:val="00137048"/>
    <w:rsid w:val="00137383"/>
    <w:rsid w:val="001379DE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2CE7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19A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4EDB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5BDE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0EB2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04F6"/>
    <w:rsid w:val="00232052"/>
    <w:rsid w:val="00232925"/>
    <w:rsid w:val="00232E0C"/>
    <w:rsid w:val="00233868"/>
    <w:rsid w:val="00234C6B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758D"/>
    <w:rsid w:val="00247D95"/>
    <w:rsid w:val="00250370"/>
    <w:rsid w:val="002509E2"/>
    <w:rsid w:val="002514DC"/>
    <w:rsid w:val="00251A8B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2FA4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228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3CD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B2B"/>
    <w:rsid w:val="002D6D95"/>
    <w:rsid w:val="002D6FEE"/>
    <w:rsid w:val="002E0992"/>
    <w:rsid w:val="002E11B9"/>
    <w:rsid w:val="002E12E2"/>
    <w:rsid w:val="002E16C5"/>
    <w:rsid w:val="002E1950"/>
    <w:rsid w:val="002E2B58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0EAD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6F4B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33FB"/>
    <w:rsid w:val="003B3A03"/>
    <w:rsid w:val="003B4812"/>
    <w:rsid w:val="003B486C"/>
    <w:rsid w:val="003B498D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3C82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115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386"/>
    <w:rsid w:val="00437D47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702F"/>
    <w:rsid w:val="004471CE"/>
    <w:rsid w:val="00447AB0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AD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3DB0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C32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A9E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6E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6B41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1F16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365C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5A88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7CC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28CF"/>
    <w:rsid w:val="006B2C82"/>
    <w:rsid w:val="006B2CD8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4FBB"/>
    <w:rsid w:val="006F5B56"/>
    <w:rsid w:val="006F5C57"/>
    <w:rsid w:val="006F6EF9"/>
    <w:rsid w:val="006F79E1"/>
    <w:rsid w:val="006F7A0A"/>
    <w:rsid w:val="006F7BCF"/>
    <w:rsid w:val="00700BC3"/>
    <w:rsid w:val="0070274F"/>
    <w:rsid w:val="00703F73"/>
    <w:rsid w:val="00704C08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F03"/>
    <w:rsid w:val="007658A6"/>
    <w:rsid w:val="007659C8"/>
    <w:rsid w:val="00765C1B"/>
    <w:rsid w:val="00765DBE"/>
    <w:rsid w:val="0076606C"/>
    <w:rsid w:val="00766BA8"/>
    <w:rsid w:val="0077022A"/>
    <w:rsid w:val="00770D10"/>
    <w:rsid w:val="00770E9B"/>
    <w:rsid w:val="00771F90"/>
    <w:rsid w:val="00773110"/>
    <w:rsid w:val="007736EC"/>
    <w:rsid w:val="0077429E"/>
    <w:rsid w:val="007745DB"/>
    <w:rsid w:val="0077573A"/>
    <w:rsid w:val="00775996"/>
    <w:rsid w:val="00775E2B"/>
    <w:rsid w:val="00775ECE"/>
    <w:rsid w:val="007763CC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9D2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47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2A8E"/>
    <w:rsid w:val="00833946"/>
    <w:rsid w:val="00833EE5"/>
    <w:rsid w:val="00833F5E"/>
    <w:rsid w:val="0083423B"/>
    <w:rsid w:val="00834AC8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5C4D"/>
    <w:rsid w:val="00886B22"/>
    <w:rsid w:val="00886F93"/>
    <w:rsid w:val="00887232"/>
    <w:rsid w:val="008876A1"/>
    <w:rsid w:val="0089035B"/>
    <w:rsid w:val="008903AE"/>
    <w:rsid w:val="00890A72"/>
    <w:rsid w:val="00890B01"/>
    <w:rsid w:val="00891393"/>
    <w:rsid w:val="00892052"/>
    <w:rsid w:val="00892057"/>
    <w:rsid w:val="00892EF8"/>
    <w:rsid w:val="00893197"/>
    <w:rsid w:val="008945AE"/>
    <w:rsid w:val="00895A0D"/>
    <w:rsid w:val="00895E5D"/>
    <w:rsid w:val="00896083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A7DBD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0EC2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65E"/>
    <w:rsid w:val="008D5700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2D9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2DB"/>
    <w:rsid w:val="0092530C"/>
    <w:rsid w:val="00925438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3A6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187F"/>
    <w:rsid w:val="009A1E49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D5799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1E47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117"/>
    <w:rsid w:val="00A04FCB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3996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685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A6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4C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8F5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877"/>
    <w:rsid w:val="00B10EBC"/>
    <w:rsid w:val="00B1116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3A5"/>
    <w:rsid w:val="00B96A34"/>
    <w:rsid w:val="00B96BFE"/>
    <w:rsid w:val="00B9785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F5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BB2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11E"/>
    <w:rsid w:val="00C824C3"/>
    <w:rsid w:val="00C82545"/>
    <w:rsid w:val="00C82F75"/>
    <w:rsid w:val="00C83756"/>
    <w:rsid w:val="00C83FEE"/>
    <w:rsid w:val="00C8437C"/>
    <w:rsid w:val="00C84604"/>
    <w:rsid w:val="00C84855"/>
    <w:rsid w:val="00C84EEC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000"/>
    <w:rsid w:val="00C97FAC"/>
    <w:rsid w:val="00CA18DB"/>
    <w:rsid w:val="00CA220D"/>
    <w:rsid w:val="00CA22E2"/>
    <w:rsid w:val="00CA266E"/>
    <w:rsid w:val="00CA37ED"/>
    <w:rsid w:val="00CA3C3E"/>
    <w:rsid w:val="00CA51FB"/>
    <w:rsid w:val="00CA5251"/>
    <w:rsid w:val="00CA534A"/>
    <w:rsid w:val="00CA55F1"/>
    <w:rsid w:val="00CA56C6"/>
    <w:rsid w:val="00CA5BE5"/>
    <w:rsid w:val="00CA66E7"/>
    <w:rsid w:val="00CA7AD6"/>
    <w:rsid w:val="00CA7DF9"/>
    <w:rsid w:val="00CB0153"/>
    <w:rsid w:val="00CB0560"/>
    <w:rsid w:val="00CB06A9"/>
    <w:rsid w:val="00CB094C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6AC"/>
    <w:rsid w:val="00CB5DF1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24B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284A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6E7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DA1"/>
    <w:rsid w:val="00D26DED"/>
    <w:rsid w:val="00D2719E"/>
    <w:rsid w:val="00D27B3D"/>
    <w:rsid w:val="00D3051E"/>
    <w:rsid w:val="00D312DF"/>
    <w:rsid w:val="00D3142E"/>
    <w:rsid w:val="00D31779"/>
    <w:rsid w:val="00D32097"/>
    <w:rsid w:val="00D32BB9"/>
    <w:rsid w:val="00D33009"/>
    <w:rsid w:val="00D338F7"/>
    <w:rsid w:val="00D33ACD"/>
    <w:rsid w:val="00D348E4"/>
    <w:rsid w:val="00D34E9E"/>
    <w:rsid w:val="00D35223"/>
    <w:rsid w:val="00D3618E"/>
    <w:rsid w:val="00D36D59"/>
    <w:rsid w:val="00D37D75"/>
    <w:rsid w:val="00D40C12"/>
    <w:rsid w:val="00D40C65"/>
    <w:rsid w:val="00D40DAB"/>
    <w:rsid w:val="00D41AF2"/>
    <w:rsid w:val="00D42028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3967"/>
    <w:rsid w:val="00D74BB4"/>
    <w:rsid w:val="00D74BE6"/>
    <w:rsid w:val="00D74EF6"/>
    <w:rsid w:val="00D75155"/>
    <w:rsid w:val="00D753B6"/>
    <w:rsid w:val="00D76F3F"/>
    <w:rsid w:val="00D80203"/>
    <w:rsid w:val="00D8023F"/>
    <w:rsid w:val="00D80536"/>
    <w:rsid w:val="00D82C7B"/>
    <w:rsid w:val="00D82DB4"/>
    <w:rsid w:val="00D84E2B"/>
    <w:rsid w:val="00D8542D"/>
    <w:rsid w:val="00D858A8"/>
    <w:rsid w:val="00D85A59"/>
    <w:rsid w:val="00D85B6E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3529"/>
    <w:rsid w:val="00D937C6"/>
    <w:rsid w:val="00D937F3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6D6A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ACC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1941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DF7758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17799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0381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039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8AE"/>
    <w:rsid w:val="00EF0DBD"/>
    <w:rsid w:val="00EF1095"/>
    <w:rsid w:val="00EF12AC"/>
    <w:rsid w:val="00EF1572"/>
    <w:rsid w:val="00EF1C29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6FE7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514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86F"/>
    <w:rsid w:val="00F35DB2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46CC"/>
    <w:rsid w:val="00F6537B"/>
    <w:rsid w:val="00F65456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5D7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F5"/>
    <w:rsid w:val="00FC6746"/>
    <w:rsid w:val="00FC69BB"/>
    <w:rsid w:val="00FC6C75"/>
    <w:rsid w:val="00FC71D7"/>
    <w:rsid w:val="00FC7657"/>
    <w:rsid w:val="00FC79E0"/>
    <w:rsid w:val="00FC7E1A"/>
    <w:rsid w:val="00FD0D5B"/>
    <w:rsid w:val="00FD1195"/>
    <w:rsid w:val="00FD1540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49A9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668645B4-54F0-4AD5-9B5D-7F0CC55F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F77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 Char,목록 단락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DF7758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styleId="PlaceholderText">
    <w:name w:val="Placeholder Text"/>
    <w:basedOn w:val="DefaultParagraphFont"/>
    <w:uiPriority w:val="99"/>
    <w:semiHidden/>
    <w:rsid w:val="009F1E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ABC5B-C4A2-468D-A60D-130E6DCF0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Hongbo Si</cp:lastModifiedBy>
  <cp:revision>13</cp:revision>
  <cp:lastPrinted>2012-03-15T10:36:00Z</cp:lastPrinted>
  <dcterms:created xsi:type="dcterms:W3CDTF">2020-04-29T02:05:00Z</dcterms:created>
  <dcterms:modified xsi:type="dcterms:W3CDTF">2020-05-14T13:44:00Z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